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A468" w14:textId="242C3003" w:rsidR="00110A69" w:rsidRDefault="00100521" w:rsidP="00100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52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C43B12" w:rsidRPr="00C43B12">
        <w:t xml:space="preserve"> </w:t>
      </w:r>
      <w:r w:rsidR="00C43B12" w:rsidRPr="00C43B1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3B1ECE49" w14:textId="77777777" w:rsidR="00C43B12" w:rsidRPr="00100521" w:rsidRDefault="00C43B12" w:rsidP="00100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56030" w14:textId="0C7A9652" w:rsidR="00100521" w:rsidRPr="00C43B12" w:rsidRDefault="00C43B12" w:rsidP="00C43B12">
      <w:pPr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43B12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21" w:rsidRPr="00C43B12">
        <w:rPr>
          <w:rFonts w:ascii="Times New Roman" w:hAnsi="Times New Roman" w:cs="Times New Roman"/>
          <w:sz w:val="28"/>
          <w:szCs w:val="28"/>
        </w:rPr>
        <w:t xml:space="preserve">Законодательно-нормативная база, регулирующая особенности бухгалтерского учета субъектов малого и среднего предпринимательства. </w:t>
      </w:r>
    </w:p>
    <w:p w14:paraId="1707C0CC" w14:textId="15361AEA" w:rsidR="00100521" w:rsidRPr="00C43B12" w:rsidRDefault="00C43B12" w:rsidP="00C43B12">
      <w:pPr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43B12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21" w:rsidRPr="00C43B12">
        <w:rPr>
          <w:rFonts w:ascii="Times New Roman" w:hAnsi="Times New Roman" w:cs="Times New Roman"/>
          <w:sz w:val="28"/>
          <w:szCs w:val="28"/>
        </w:rPr>
        <w:t xml:space="preserve">Обязанность и организация бухгалтерского учета и отчетности субъектов малого и среднего предпринимательства, в </w:t>
      </w:r>
      <w:proofErr w:type="gramStart"/>
      <w:r w:rsidR="00100521" w:rsidRPr="00C43B12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100521" w:rsidRPr="00C43B12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предпринимателями.</w:t>
      </w:r>
    </w:p>
    <w:p w14:paraId="1F7BFDCB" w14:textId="3A797FBD" w:rsidR="00100521" w:rsidRPr="00C43B12" w:rsidRDefault="00C43B12" w:rsidP="00C43B12">
      <w:pPr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43B12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21" w:rsidRPr="00C43B12">
        <w:rPr>
          <w:rFonts w:ascii="Times New Roman" w:hAnsi="Times New Roman" w:cs="Times New Roman"/>
          <w:sz w:val="28"/>
          <w:szCs w:val="28"/>
        </w:rPr>
        <w:t xml:space="preserve">Основы налогового законодательства, регулирующего особенности налогообложения субъектов малого и среднего предпринимательства, в </w:t>
      </w:r>
      <w:proofErr w:type="gramStart"/>
      <w:r w:rsidR="00100521" w:rsidRPr="00C43B12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100521" w:rsidRPr="00C43B1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14:paraId="1FC71557" w14:textId="426F628A" w:rsidR="00100521" w:rsidRPr="00C43B12" w:rsidRDefault="00C43B12" w:rsidP="00C43B12">
      <w:pPr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C43B12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21" w:rsidRPr="00C43B12">
        <w:rPr>
          <w:rFonts w:ascii="Times New Roman" w:hAnsi="Times New Roman" w:cs="Times New Roman"/>
          <w:sz w:val="28"/>
          <w:szCs w:val="28"/>
        </w:rPr>
        <w:t>Выбор режима налогообложения для субъекта МСП.</w:t>
      </w:r>
    </w:p>
    <w:sectPr w:rsidR="00100521" w:rsidRPr="00C4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D19C7"/>
    <w:multiLevelType w:val="hybridMultilevel"/>
    <w:tmpl w:val="796A7CC0"/>
    <w:lvl w:ilvl="0" w:tplc="78945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75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21"/>
    <w:rsid w:val="00046759"/>
    <w:rsid w:val="00100521"/>
    <w:rsid w:val="00110A69"/>
    <w:rsid w:val="0032475E"/>
    <w:rsid w:val="00442B32"/>
    <w:rsid w:val="008D0D9A"/>
    <w:rsid w:val="00C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1B85"/>
  <w15:chartTrackingRefBased/>
  <w15:docId w15:val="{65F51C65-3353-4C42-BA27-3435B40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5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5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5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5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5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5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5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5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0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2</cp:revision>
  <dcterms:created xsi:type="dcterms:W3CDTF">2025-04-08T06:42:00Z</dcterms:created>
  <dcterms:modified xsi:type="dcterms:W3CDTF">2025-04-09T08:02:00Z</dcterms:modified>
</cp:coreProperties>
</file>