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CABA" w14:textId="736F4EFF" w:rsidR="003B1377" w:rsidRDefault="003B1377" w:rsidP="003B1377">
      <w:pPr>
        <w:spacing w:line="276" w:lineRule="auto"/>
        <w:ind w:left="720"/>
        <w:jc w:val="center"/>
        <w:rPr>
          <w:b/>
          <w:sz w:val="28"/>
          <w:szCs w:val="28"/>
        </w:rPr>
      </w:pPr>
      <w:r w:rsidRPr="00D85116">
        <w:rPr>
          <w:b/>
          <w:sz w:val="28"/>
          <w:szCs w:val="28"/>
        </w:rPr>
        <w:t>СОДЕРЖАНИЕ</w:t>
      </w:r>
    </w:p>
    <w:p w14:paraId="14FD05EE" w14:textId="77777777" w:rsidR="003B1377" w:rsidRPr="00D85116" w:rsidRDefault="003B1377" w:rsidP="003B1377">
      <w:pPr>
        <w:spacing w:line="276" w:lineRule="auto"/>
        <w:ind w:left="720"/>
        <w:jc w:val="center"/>
        <w:rPr>
          <w:sz w:val="28"/>
          <w:szCs w:val="28"/>
        </w:rPr>
      </w:pPr>
    </w:p>
    <w:p w14:paraId="39412FF1" w14:textId="77777777" w:rsidR="003B1377" w:rsidRPr="00D85116" w:rsidRDefault="003B1377" w:rsidP="003B13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85116">
        <w:rPr>
          <w:b/>
          <w:sz w:val="28"/>
          <w:szCs w:val="28"/>
        </w:rPr>
        <w:t>ТЕМА 1.  ОБЩЕСТВО КАК СЛОЖНАЯ ДИНАМИЧЕСКАЯ СИСТЕМА</w:t>
      </w:r>
    </w:p>
    <w:p w14:paraId="14D8F975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14:paraId="62E6CD3A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Общество и природа. Противоречивость воздействия людей на природную среду. Феномен «второй природы».</w:t>
      </w:r>
    </w:p>
    <w:p w14:paraId="4B5C0E19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Многовариантность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 w14:paraId="2595C1BB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Особенности современного мира. Процессы глобализации. Социальные и гуманитарные аспекты глобальных проблем.</w:t>
      </w:r>
    </w:p>
    <w:p w14:paraId="7B18A91A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</w:p>
    <w:p w14:paraId="7C1C3AFC" w14:textId="77777777" w:rsidR="003B1377" w:rsidRPr="00D85116" w:rsidRDefault="003B1377" w:rsidP="003B13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85116">
        <w:rPr>
          <w:sz w:val="28"/>
          <w:szCs w:val="28"/>
        </w:rPr>
        <w:t xml:space="preserve"> </w:t>
      </w:r>
      <w:r w:rsidRPr="00D85116">
        <w:rPr>
          <w:b/>
          <w:sz w:val="28"/>
          <w:szCs w:val="28"/>
        </w:rPr>
        <w:t>ТЕМА 2. ДЕЯТЕЛЬНОСТЬ КАК СПОСОБ СУЩЕСТВОВАНИЯ ЧЕЛОВЕКА</w:t>
      </w:r>
    </w:p>
    <w:p w14:paraId="620FCF27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Человек как результат биологической и социокультурной эволюции. Философские и научные представления о социальных качествах человека. Самосознание индивида и социальное поведение. Ценности и нормы. Мотивы и предпочтения. Мышление и деятельность. Творчество в деятельности. Потребности, способности и интересы. 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Виды человеческих знаний. Свобода и необходимость в человеческой деятельности.</w:t>
      </w:r>
    </w:p>
    <w:p w14:paraId="57209A1D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</w:p>
    <w:p w14:paraId="18C54066" w14:textId="77777777" w:rsidR="003B1377" w:rsidRPr="00D85116" w:rsidRDefault="003B1377" w:rsidP="003B13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85116">
        <w:rPr>
          <w:b/>
          <w:sz w:val="28"/>
          <w:szCs w:val="28"/>
        </w:rPr>
        <w:t>ТЕМА 3. ДУХОВНАЯ СФЕРА ЖИЗНИ ОБЩЕСТВА</w:t>
      </w:r>
    </w:p>
    <w:p w14:paraId="6244582D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 Мировоззрение, его место в духовном мире человека. Типы мировоззрения. Философия. Искусство. Религия. Свобода совести. Веротерпимость. Наука. Основные особенности научного мышления. Научное познание, методы научных исследований. Естественные и социально-гуманитарные науки. Особенности социального познания.</w:t>
      </w:r>
    </w:p>
    <w:p w14:paraId="15E4453B" w14:textId="77777777" w:rsidR="003B1377" w:rsidRPr="00D85116" w:rsidRDefault="003B1377" w:rsidP="003B13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85116">
        <w:rPr>
          <w:b/>
          <w:sz w:val="28"/>
          <w:szCs w:val="28"/>
        </w:rPr>
        <w:lastRenderedPageBreak/>
        <w:t>ТЕМА 4. ПОЛИТИЧЕСКАЯ СФЕРА ЖИЗНИ ОБЩЕСТВА</w:t>
      </w:r>
    </w:p>
    <w:p w14:paraId="7140A0A1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Понятие власти. Типология властных отношений. Политика как общественное явление. Политическая власть. Политическая система, ее структура и сущность. Политическая деятельность. Государство как главный институт политической власти. Функции и типы государства. Политический режим. Типология политических режимов. Демократия, ее основные ценности и признаки. Отличительные черты выборов в демократическом обществе. Избирательные системы. Многопартийность. Политические партии и движения, их классификация. Гражданское общество и государство. Политическая идеология. Основные идейно-политические течения современности.</w:t>
      </w:r>
    </w:p>
    <w:p w14:paraId="77D50B00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</w:p>
    <w:p w14:paraId="4313EBCC" w14:textId="77777777" w:rsidR="003B1377" w:rsidRPr="00D85116" w:rsidRDefault="003B1377" w:rsidP="003B13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85116">
        <w:rPr>
          <w:b/>
          <w:sz w:val="28"/>
          <w:szCs w:val="28"/>
        </w:rPr>
        <w:t>ТЕМА 5. ЭКОНОМИЧЕСКАЯ СФЕРА ЖИЗНИ ОБЩЕСТВА</w:t>
      </w:r>
    </w:p>
    <w:p w14:paraId="6E49C10E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Экономика и экономическая наука. Спрос и предложение. Рыночные структуры. Рыночные отношения в современной экономике. Экономика предприятия. Факторы производства и факторные доходы. Фондовый рынок, его инструменты. Акции, облигации и другие ценные бумаги. Финансовый рынок. Банковская система. Финансовые институты. Виды, причины и последствия инфляции. Рынок труда. Безработица и государственная политика в области занятости. Роль государства в экономике. Налоговая система в РФ. Виды налогов. Функции налогов. Основы денежной и бюджетной политики государства. Кредитно-финансовая политика. Государственный бюджет. Экономическая деятельность и ее измерители. Понятие ВВП. Экономические циклы.</w:t>
      </w:r>
    </w:p>
    <w:p w14:paraId="3698B340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</w:p>
    <w:p w14:paraId="1B216F53" w14:textId="77777777" w:rsidR="003B1377" w:rsidRPr="00D85116" w:rsidRDefault="003B1377" w:rsidP="003B13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85116">
        <w:rPr>
          <w:b/>
          <w:sz w:val="28"/>
          <w:szCs w:val="28"/>
        </w:rPr>
        <w:t>ТЕМА 6. СОЦИАЛЬНЫЕ ОТНОШЕНИЯ</w:t>
      </w:r>
    </w:p>
    <w:p w14:paraId="6CB88B28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Социальная структура и социальные отношения. Социальная стратификация, неравенство. Социальные группы, их типы. Социальный конфликт. Виды социальных конфликтов, их причины, пути и средства разрешения. Виды социальных норм. Социальный контроль и самоконтроль. Отклоняющееся поведение. Социальная мобильность. Виды и формы социальной мобильности. Каналы и факторы социальной мобильности. Молодёжь как социальная группа, особенности молодёжной субкультуры. Этнические общности. Нации. Национальное самосознание. Межнациональные отношения. Семья как социальный институт. Семья и брак. Тенденции развития семьи в современном мире. Социализация индивида. Социальные статусы и социальные роли.</w:t>
      </w:r>
    </w:p>
    <w:p w14:paraId="10BAE454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</w:p>
    <w:p w14:paraId="6CD62C60" w14:textId="77777777" w:rsidR="003B1377" w:rsidRPr="00D85116" w:rsidRDefault="003B1377" w:rsidP="003B13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85116">
        <w:rPr>
          <w:b/>
          <w:sz w:val="28"/>
          <w:szCs w:val="28"/>
        </w:rPr>
        <w:lastRenderedPageBreak/>
        <w:t>ТЕМА 7. ПРАВОВОЕ РЕГУЛИРОВАНИЕ ОБЩЕСТВЕННЫХ ОТНОШЕНИЙ</w:t>
      </w:r>
    </w:p>
    <w:p w14:paraId="6F71521D" w14:textId="77777777" w:rsidR="003B1377" w:rsidRPr="00D85116" w:rsidRDefault="003B1377" w:rsidP="003B1377">
      <w:pPr>
        <w:spacing w:line="276" w:lineRule="auto"/>
        <w:ind w:firstLine="567"/>
        <w:jc w:val="both"/>
        <w:rPr>
          <w:sz w:val="28"/>
          <w:szCs w:val="28"/>
        </w:rPr>
      </w:pPr>
      <w:r w:rsidRPr="00D85116">
        <w:rPr>
          <w:sz w:val="28"/>
          <w:szCs w:val="28"/>
        </w:rPr>
        <w:t>Право в системе социальных норм. Система российского права. Права и обязанности гражданина РФ. Субъекты гражданского права. Понятия юридического и физического лица. Имущественные права. Право собственности. Основания приобретения права собственности.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Права и обязанности родителей и детей. Трудовое законодательство РФ. Занятость и трудоустройство. Порядок приема на работу, заключения и расторжения трудового договора. Особенности административной юрисдикции. Особенности уголовного процесса. Виды уголовных наказаний и порядок их назначения. Конституционное судопроизводство. Понятие и система международного права. Взаимоотношения международного и национального права. Международная защита прав человека.</w:t>
      </w:r>
    </w:p>
    <w:p w14:paraId="5766284F" w14:textId="77777777" w:rsidR="003B1377" w:rsidRPr="00D85116" w:rsidRDefault="003B1377" w:rsidP="003B1377">
      <w:pPr>
        <w:spacing w:line="276" w:lineRule="auto"/>
        <w:ind w:left="567"/>
        <w:rPr>
          <w:sz w:val="28"/>
          <w:szCs w:val="28"/>
        </w:rPr>
      </w:pPr>
    </w:p>
    <w:p w14:paraId="05253791" w14:textId="77777777" w:rsidR="003B1377" w:rsidRPr="00D85116" w:rsidRDefault="003B1377" w:rsidP="003B1377">
      <w:pPr>
        <w:spacing w:line="276" w:lineRule="auto"/>
        <w:ind w:left="927"/>
        <w:rPr>
          <w:sz w:val="28"/>
          <w:szCs w:val="28"/>
        </w:rPr>
      </w:pPr>
    </w:p>
    <w:p w14:paraId="7FD1797B" w14:textId="77777777" w:rsidR="003B1377" w:rsidRPr="00D85116" w:rsidRDefault="003B1377" w:rsidP="003B1377">
      <w:pPr>
        <w:spacing w:line="276" w:lineRule="auto"/>
        <w:ind w:left="927"/>
        <w:rPr>
          <w:sz w:val="28"/>
          <w:szCs w:val="28"/>
        </w:rPr>
      </w:pPr>
    </w:p>
    <w:p w14:paraId="1CEE36B9" w14:textId="77777777" w:rsidR="00110A69" w:rsidRDefault="00110A69"/>
    <w:sectPr w:rsidR="001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77"/>
    <w:rsid w:val="00046759"/>
    <w:rsid w:val="00110A69"/>
    <w:rsid w:val="0023651B"/>
    <w:rsid w:val="003B1377"/>
    <w:rsid w:val="004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0CE"/>
  <w15:chartTrackingRefBased/>
  <w15:docId w15:val="{4F31E7F5-1808-468A-9764-09A1358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7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13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3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3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3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3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3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3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3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3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1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1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13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13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13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13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13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1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1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3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1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13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13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13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B13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1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13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1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1</cp:revision>
  <dcterms:created xsi:type="dcterms:W3CDTF">2025-04-08T14:25:00Z</dcterms:created>
  <dcterms:modified xsi:type="dcterms:W3CDTF">2025-04-08T14:26:00Z</dcterms:modified>
</cp:coreProperties>
</file>